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E76" w:rsidRPr="00784E76" w:rsidRDefault="006F6E4A" w:rsidP="00F85338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ДРЕНАЖ ТИПУ СПІРАЛЬ</w:t>
      </w:r>
    </w:p>
    <w:p w:rsidR="00F85338" w:rsidRPr="00784E76" w:rsidRDefault="00F85338" w:rsidP="00F85338">
      <w:pPr>
        <w:spacing w:after="0" w:line="240" w:lineRule="auto"/>
        <w:jc w:val="center"/>
        <w:rPr>
          <w:b/>
          <w:lang w:val="uk-UA"/>
        </w:rPr>
      </w:pPr>
      <w:r w:rsidRPr="00784E76">
        <w:rPr>
          <w:b/>
          <w:lang w:val="uk-UA"/>
        </w:rPr>
        <w:t xml:space="preserve"> (з пластиковим троакаром)</w:t>
      </w:r>
    </w:p>
    <w:p w:rsidR="00F85338" w:rsidRPr="006B763B" w:rsidRDefault="006F6E4A" w:rsidP="00F85338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типу спіраль</w:t>
      </w:r>
      <w:r w:rsidR="00F85338">
        <w:rPr>
          <w:b/>
          <w:sz w:val="20"/>
          <w:szCs w:val="20"/>
          <w:lang w:val="uk-UA"/>
        </w:rPr>
        <w:t xml:space="preserve"> (з пластиковим троакаром) використовується в хірургії і травматології для пасивного й активного дренування порожнин і післяопераційних ран. Спіральна конфігурація дренажних отворів запобігає наскрізному проростанню </w:t>
      </w:r>
      <w:proofErr w:type="spellStart"/>
      <w:r w:rsidR="00F85338">
        <w:rPr>
          <w:b/>
          <w:sz w:val="20"/>
          <w:szCs w:val="20"/>
          <w:lang w:val="uk-UA"/>
        </w:rPr>
        <w:t>фібрину.Завдяки</w:t>
      </w:r>
      <w:proofErr w:type="spellEnd"/>
      <w:r w:rsidR="00F85338">
        <w:rPr>
          <w:b/>
          <w:sz w:val="20"/>
          <w:szCs w:val="20"/>
          <w:lang w:val="uk-UA"/>
        </w:rPr>
        <w:t xml:space="preserve"> троакару дренаж вводиться без попереднього розрізу тканин.</w:t>
      </w:r>
    </w:p>
    <w:p w:rsidR="00F85338" w:rsidRPr="006B763B" w:rsidRDefault="00F85338" w:rsidP="00F85338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C51D0F">
        <w:rPr>
          <w:sz w:val="20"/>
          <w:szCs w:val="20"/>
          <w:lang w:val="uk-UA"/>
        </w:rPr>
        <w:t>;</w:t>
      </w:r>
    </w:p>
    <w:p w:rsidR="00F85338" w:rsidRDefault="00F85338" w:rsidP="00F85338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7</w:t>
      </w:r>
      <w:r w:rsidR="006F6E4A">
        <w:rPr>
          <w:sz w:val="20"/>
          <w:szCs w:val="20"/>
          <w:lang w:val="uk-UA"/>
        </w:rPr>
        <w:t>00 мм</w:t>
      </w:r>
      <w:r w:rsidR="00C51D0F">
        <w:rPr>
          <w:sz w:val="20"/>
          <w:szCs w:val="20"/>
          <w:lang w:val="uk-UA"/>
        </w:rPr>
        <w:t>;</w:t>
      </w:r>
    </w:p>
    <w:p w:rsidR="00F85338" w:rsidRDefault="00F85338" w:rsidP="00F85338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жорсткий полімерний троакар</w:t>
      </w:r>
      <w:r w:rsidR="00C51D0F">
        <w:rPr>
          <w:sz w:val="20"/>
          <w:szCs w:val="20"/>
          <w:lang w:val="uk-UA"/>
        </w:rPr>
        <w:t>;</w:t>
      </w:r>
    </w:p>
    <w:p w:rsidR="00F85338" w:rsidRPr="006B763B" w:rsidRDefault="00F85338" w:rsidP="00F85338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три мітки довжини</w:t>
      </w:r>
      <w:r w:rsidR="00C51D0F">
        <w:rPr>
          <w:sz w:val="20"/>
          <w:szCs w:val="20"/>
          <w:lang w:val="uk-UA"/>
        </w:rPr>
        <w:t>;</w:t>
      </w:r>
    </w:p>
    <w:p w:rsidR="00F85338" w:rsidRPr="006B763B" w:rsidRDefault="00F85338" w:rsidP="00F85338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C51D0F">
        <w:rPr>
          <w:sz w:val="20"/>
          <w:szCs w:val="20"/>
          <w:lang w:val="uk-UA"/>
        </w:rPr>
        <w:t>;</w:t>
      </w:r>
    </w:p>
    <w:p w:rsidR="00F85338" w:rsidRDefault="00F85338" w:rsidP="00F85338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</w:t>
      </w:r>
      <w:r w:rsidR="006F6E4A">
        <w:rPr>
          <w:sz w:val="20"/>
          <w:szCs w:val="20"/>
          <w:lang w:val="uk-UA"/>
        </w:rPr>
        <w:t>стального кінця впродовж 150 мм</w:t>
      </w:r>
      <w:r w:rsidR="00C51D0F">
        <w:rPr>
          <w:sz w:val="20"/>
          <w:szCs w:val="20"/>
          <w:lang w:val="uk-UA"/>
        </w:rPr>
        <w:t>;</w:t>
      </w:r>
    </w:p>
    <w:p w:rsidR="00F85338" w:rsidRDefault="00F85338" w:rsidP="00F85338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спіральна конфігурація дренажних отворів</w:t>
      </w:r>
      <w:r w:rsidR="00C51D0F">
        <w:rPr>
          <w:sz w:val="20"/>
          <w:szCs w:val="20"/>
          <w:lang w:val="uk-UA"/>
        </w:rPr>
        <w:t>;</w:t>
      </w:r>
    </w:p>
    <w:p w:rsidR="00F85338" w:rsidRPr="006B763B" w:rsidRDefault="00F85338" w:rsidP="00F85338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C51D0F">
        <w:rPr>
          <w:sz w:val="20"/>
          <w:szCs w:val="20"/>
          <w:lang w:val="uk-UA"/>
        </w:rPr>
        <w:t>;</w:t>
      </w:r>
    </w:p>
    <w:p w:rsidR="00F85338" w:rsidRPr="006B763B" w:rsidRDefault="006F6E4A" w:rsidP="00F85338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F85338" w:rsidRPr="006B763B">
        <w:rPr>
          <w:sz w:val="20"/>
          <w:szCs w:val="20"/>
          <w:lang w:val="uk-UA"/>
        </w:rPr>
        <w:t xml:space="preserve"> оксидом етилену</w:t>
      </w:r>
      <w:r w:rsidR="00C51D0F">
        <w:rPr>
          <w:sz w:val="20"/>
          <w:szCs w:val="20"/>
          <w:lang w:val="uk-UA"/>
        </w:rPr>
        <w:t>.</w:t>
      </w:r>
    </w:p>
    <w:p w:rsidR="006F6E4A" w:rsidRDefault="006F6E4A" w:rsidP="00F85338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6F6E4A" w:rsidRDefault="006F6E4A" w:rsidP="006F6E4A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C51D0F">
        <w:rPr>
          <w:sz w:val="20"/>
          <w:szCs w:val="20"/>
          <w:lang w:val="uk-UA"/>
        </w:rPr>
        <w:t>:</w:t>
      </w:r>
    </w:p>
    <w:p w:rsidR="006F6E4A" w:rsidRDefault="006F6E4A" w:rsidP="006F6E4A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C51D0F">
        <w:rPr>
          <w:sz w:val="20"/>
          <w:szCs w:val="20"/>
          <w:lang w:val="uk-UA"/>
        </w:rPr>
        <w:t>;</w:t>
      </w:r>
    </w:p>
    <w:p w:rsidR="006F6E4A" w:rsidRDefault="006F6E4A" w:rsidP="006F6E4A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C51D0F">
        <w:rPr>
          <w:sz w:val="20"/>
          <w:szCs w:val="20"/>
          <w:lang w:val="uk-UA"/>
        </w:rPr>
        <w:t>;</w:t>
      </w:r>
    </w:p>
    <w:p w:rsidR="006F6E4A" w:rsidRDefault="006F6E4A" w:rsidP="006F6E4A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C51D0F">
        <w:rPr>
          <w:sz w:val="20"/>
          <w:szCs w:val="20"/>
          <w:lang w:val="uk-UA"/>
        </w:rPr>
        <w:t>.</w:t>
      </w:r>
    </w:p>
    <w:p w:rsidR="006F6E4A" w:rsidRDefault="006F6E4A" w:rsidP="006F6E4A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F6E4A" w:rsidRDefault="006F6E4A" w:rsidP="006F6E4A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C51D0F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C51D0F">
        <w:rPr>
          <w:sz w:val="20"/>
          <w:szCs w:val="20"/>
          <w:lang w:val="uk-UA"/>
        </w:rPr>
        <w:t>.</w:t>
      </w:r>
    </w:p>
    <w:p w:rsidR="006F6E4A" w:rsidRDefault="006F6E4A" w:rsidP="006F6E4A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F6E4A" w:rsidRDefault="006F6E4A" w:rsidP="006F6E4A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C51D0F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C51D0F">
        <w:rPr>
          <w:rFonts w:asciiTheme="majorHAnsi" w:hAnsiTheme="majorHAnsi"/>
          <w:sz w:val="20"/>
          <w:szCs w:val="20"/>
          <w:lang w:val="uk-UA"/>
        </w:rPr>
        <w:t>.</w:t>
      </w:r>
    </w:p>
    <w:p w:rsidR="006F6E4A" w:rsidRDefault="006F6E4A" w:rsidP="00F85338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F85338" w:rsidRPr="006B763B" w:rsidRDefault="00F85338" w:rsidP="00F85338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C51D0F">
        <w:rPr>
          <w:sz w:val="20"/>
          <w:szCs w:val="20"/>
          <w:lang w:val="uk-UA"/>
        </w:rPr>
        <w:t>:</w:t>
      </w:r>
    </w:p>
    <w:p w:rsidR="00F85338" w:rsidRPr="006B763B" w:rsidRDefault="00F85338" w:rsidP="00F8533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C51D0F">
        <w:rPr>
          <w:sz w:val="20"/>
          <w:szCs w:val="20"/>
          <w:lang w:val="uk-UA"/>
        </w:rPr>
        <w:t>;</w:t>
      </w:r>
    </w:p>
    <w:p w:rsidR="00F85338" w:rsidRPr="006B763B" w:rsidRDefault="00F85338" w:rsidP="00F8533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C51D0F">
        <w:rPr>
          <w:sz w:val="20"/>
          <w:szCs w:val="20"/>
          <w:lang w:val="uk-UA"/>
        </w:rPr>
        <w:t>;</w:t>
      </w:r>
    </w:p>
    <w:p w:rsidR="00F85338" w:rsidRPr="006B763B" w:rsidRDefault="00F85338" w:rsidP="00F8533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C51D0F">
        <w:rPr>
          <w:sz w:val="20"/>
          <w:szCs w:val="20"/>
          <w:lang w:val="uk-UA"/>
        </w:rPr>
        <w:t>;</w:t>
      </w:r>
    </w:p>
    <w:p w:rsidR="00F85338" w:rsidRPr="006B763B" w:rsidRDefault="00F85338" w:rsidP="00F8533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зафіксувати троакар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у руці й проколоти ним м’які тканини пацієнта</w:t>
      </w:r>
      <w:r w:rsidR="00C51D0F">
        <w:rPr>
          <w:sz w:val="20"/>
          <w:szCs w:val="20"/>
          <w:lang w:val="uk-UA"/>
        </w:rPr>
        <w:t>;</w:t>
      </w:r>
    </w:p>
    <w:p w:rsidR="00F85338" w:rsidRDefault="00F85338" w:rsidP="00F8533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рану, орієнтуючись на мітки довжини</w:t>
      </w:r>
      <w:r w:rsidR="00C51D0F">
        <w:rPr>
          <w:sz w:val="20"/>
          <w:szCs w:val="20"/>
          <w:lang w:val="uk-UA"/>
        </w:rPr>
        <w:t>;</w:t>
      </w:r>
    </w:p>
    <w:p w:rsidR="00F85338" w:rsidRPr="006B763B" w:rsidRDefault="00F85338" w:rsidP="00F8533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відрізати троакар від дренажної трубки</w:t>
      </w:r>
      <w:r w:rsidR="00C51D0F">
        <w:rPr>
          <w:sz w:val="20"/>
          <w:szCs w:val="20"/>
          <w:lang w:val="uk-UA"/>
        </w:rPr>
        <w:t>;</w:t>
      </w:r>
    </w:p>
    <w:p w:rsidR="00F85338" w:rsidRPr="006B763B" w:rsidRDefault="00F85338" w:rsidP="00F8533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 w:rsidR="00C51D0F">
        <w:rPr>
          <w:sz w:val="20"/>
          <w:szCs w:val="20"/>
          <w:lang w:val="uk-UA"/>
        </w:rPr>
        <w:t>;</w:t>
      </w:r>
    </w:p>
    <w:p w:rsidR="00F85338" w:rsidRPr="006B763B" w:rsidRDefault="00F85338" w:rsidP="00F8533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підключити</w:t>
      </w:r>
      <w:r>
        <w:rPr>
          <w:sz w:val="20"/>
          <w:szCs w:val="20"/>
          <w:lang w:val="uk-UA"/>
        </w:rPr>
        <w:t xml:space="preserve"> дренаж</w:t>
      </w:r>
      <w:r w:rsidRPr="006B763B">
        <w:rPr>
          <w:sz w:val="20"/>
          <w:szCs w:val="20"/>
          <w:lang w:val="uk-UA"/>
        </w:rPr>
        <w:t xml:space="preserve"> 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 за допомогою подовжувача із </w:t>
      </w:r>
      <w:proofErr w:type="spellStart"/>
      <w:r>
        <w:rPr>
          <w:sz w:val="20"/>
          <w:szCs w:val="20"/>
          <w:lang w:val="uk-UA"/>
        </w:rPr>
        <w:t>затисноюканюлею</w:t>
      </w:r>
      <w:proofErr w:type="spellEnd"/>
      <w:r>
        <w:rPr>
          <w:sz w:val="20"/>
          <w:szCs w:val="20"/>
          <w:lang w:val="uk-UA"/>
        </w:rPr>
        <w:t xml:space="preserve"> чи опустити його кінець у ємність для збору рідини</w:t>
      </w:r>
      <w:r w:rsidR="00C51D0F">
        <w:rPr>
          <w:sz w:val="20"/>
          <w:szCs w:val="20"/>
          <w:lang w:val="uk-UA"/>
        </w:rPr>
        <w:t>;</w:t>
      </w:r>
      <w:bookmarkStart w:id="0" w:name="_GoBack"/>
      <w:bookmarkEnd w:id="0"/>
    </w:p>
    <w:p w:rsidR="00F85338" w:rsidRDefault="00F85338" w:rsidP="00F8533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C51D0F">
        <w:rPr>
          <w:sz w:val="20"/>
          <w:szCs w:val="20"/>
          <w:lang w:val="uk-UA"/>
        </w:rPr>
        <w:t>.</w:t>
      </w:r>
    </w:p>
    <w:p w:rsidR="00784E76" w:rsidRPr="000E7C9D" w:rsidRDefault="00784E76" w:rsidP="00784E76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880"/>
        <w:gridCol w:w="2030"/>
        <w:gridCol w:w="1990"/>
      </w:tblGrid>
      <w:tr w:rsidR="00F85338" w:rsidRPr="004841CD" w:rsidTr="006F6E4A">
        <w:trPr>
          <w:jc w:val="center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5338" w:rsidRPr="004841CD" w:rsidRDefault="006F6E4A" w:rsidP="00241B21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5338" w:rsidRPr="004841CD" w:rsidRDefault="00F85338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5338" w:rsidRPr="00F1648B" w:rsidRDefault="00F85338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Колір </w:t>
            </w:r>
            <w:proofErr w:type="spellStart"/>
            <w:r>
              <w:rPr>
                <w:sz w:val="20"/>
                <w:szCs w:val="20"/>
                <w:lang w:val="uk-UA"/>
              </w:rPr>
              <w:t>рентгеноконтрастної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смуги</w:t>
            </w:r>
          </w:p>
        </w:tc>
      </w:tr>
      <w:tr w:rsidR="00F85338" w:rsidRPr="004841CD" w:rsidTr="006F6E4A">
        <w:trPr>
          <w:jc w:val="center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5338" w:rsidRPr="004841CD" w:rsidRDefault="00F85338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5338" w:rsidRPr="004841CD" w:rsidRDefault="00F85338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5338" w:rsidRPr="001C50AF" w:rsidRDefault="00F85338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F85338" w:rsidRPr="004841CD" w:rsidTr="006F6E4A">
        <w:trPr>
          <w:jc w:val="center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5338" w:rsidRPr="004841CD" w:rsidRDefault="00F85338" w:rsidP="00241B21">
            <w:pPr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5338" w:rsidRPr="004841CD" w:rsidRDefault="00F85338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5338" w:rsidRPr="001C50AF" w:rsidRDefault="00F85338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F85338" w:rsidRPr="000E7C9D" w:rsidRDefault="00F85338" w:rsidP="00F85338">
      <w:pPr>
        <w:spacing w:after="0" w:line="240" w:lineRule="auto"/>
        <w:rPr>
          <w:sz w:val="20"/>
          <w:szCs w:val="20"/>
          <w:lang w:val="en-US"/>
        </w:rPr>
      </w:pPr>
    </w:p>
    <w:p w:rsidR="00F85338" w:rsidRDefault="00F85338" w:rsidP="00F85338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762125" cy="834243"/>
            <wp:effectExtent l="0" t="0" r="0" b="0"/>
            <wp:docPr id="1033" name="Рисунок 40" descr="Дренаж типа Спираль (с пластиковым тросларом) ПВХ р.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Рисунок 40" descr="Дренаж типа Спираль (с пластиковым тросларом) ПВХ р.к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249" cy="841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338" w:rsidRPr="006B763B" w:rsidRDefault="001E4976" w:rsidP="00F85338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76200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6E4A" w:rsidRDefault="001E4976" w:rsidP="006F6E4A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6F6E4A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6F6E4A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6F6E4A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6F6E4A" w:rsidRDefault="006F6E4A" w:rsidP="006F6E4A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F6E4A" w:rsidRDefault="006F6E4A" w:rsidP="006F6E4A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6F6E4A" w:rsidRDefault="006F6E4A" w:rsidP="006F6E4A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proofErr w:type="gramStart"/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C51D0F">
        <w:rPr>
          <w:rFonts w:ascii="Arial" w:hAnsi="Arial" w:cs="Arial"/>
          <w:b/>
          <w:bCs/>
          <w:sz w:val="20"/>
          <w:szCs w:val="20"/>
          <w:lang w:val="uk-UA"/>
        </w:rPr>
        <w:t xml:space="preserve">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</w:t>
      </w:r>
      <w:proofErr w:type="gramEnd"/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за каталогом</w:t>
      </w:r>
    </w:p>
    <w:p w:rsidR="006F6E4A" w:rsidRDefault="006F6E4A" w:rsidP="006F6E4A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6E4A" w:rsidRDefault="006F6E4A" w:rsidP="006F6E4A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6F6E4A" w:rsidRDefault="006F6E4A" w:rsidP="006F6E4A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6E4A" w:rsidRDefault="006F6E4A" w:rsidP="006F6E4A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6F6E4A" w:rsidRDefault="006F6E4A" w:rsidP="006F6E4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6E4A" w:rsidRDefault="006F6E4A" w:rsidP="006F6E4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6F6E4A" w:rsidRDefault="006F6E4A" w:rsidP="006F6E4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6E4A" w:rsidRDefault="006F6E4A" w:rsidP="006F6E4A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6F6E4A" w:rsidRDefault="006F6E4A" w:rsidP="006F6E4A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6E4A" w:rsidRDefault="006F6E4A" w:rsidP="006F6E4A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6F6E4A" w:rsidRDefault="006F6E4A" w:rsidP="006F6E4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124460</wp:posOffset>
            </wp:positionV>
            <wp:extent cx="148590" cy="342900"/>
            <wp:effectExtent l="19050" t="0" r="381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6E4A" w:rsidRDefault="001E4976" w:rsidP="006F6E4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F6E4A">
        <w:rPr>
          <w:sz w:val="20"/>
          <w:szCs w:val="20"/>
          <w:lang w:val="uk-UA"/>
        </w:rPr>
        <w:t>Партія</w:t>
      </w:r>
    </w:p>
    <w:p w:rsidR="006F6E4A" w:rsidRDefault="006F6E4A" w:rsidP="006F6E4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6F6E4A" w:rsidRDefault="006F6E4A" w:rsidP="006F6E4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6F6E4A" w:rsidRDefault="006F6E4A" w:rsidP="006F6E4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6E4A" w:rsidRDefault="006F6E4A" w:rsidP="006F6E4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6F6E4A" w:rsidRDefault="006F6E4A" w:rsidP="006F6E4A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6F6E4A" w:rsidRDefault="006F6E4A" w:rsidP="006F6E4A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C51D0F">
        <w:rPr>
          <w:rFonts w:cstheme="minorHAnsi"/>
          <w:sz w:val="20"/>
          <w:szCs w:val="20"/>
          <w:lang w:val="uk-UA"/>
        </w:rPr>
        <w:t>.</w:t>
      </w:r>
    </w:p>
    <w:p w:rsidR="006F6E4A" w:rsidRDefault="006F6E4A" w:rsidP="006F6E4A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6F6E4A" w:rsidRDefault="006F6E4A" w:rsidP="006F6E4A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6F6E4A" w:rsidRDefault="006F6E4A" w:rsidP="006F6E4A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DE591C" w:rsidRPr="008C3288" w:rsidRDefault="00DE591C" w:rsidP="00F85338">
      <w:pPr>
        <w:spacing w:after="0" w:line="240" w:lineRule="auto"/>
        <w:ind w:right="-213" w:firstLine="708"/>
        <w:rPr>
          <w:rFonts w:ascii="Times New Roman" w:hAnsi="Times New Roman" w:cs="Times New Roman"/>
          <w:sz w:val="20"/>
          <w:szCs w:val="20"/>
          <w:lang w:val="uk-UA"/>
        </w:rPr>
      </w:pPr>
    </w:p>
    <w:p w:rsidR="00977CEB" w:rsidRPr="00F85338" w:rsidRDefault="00D120B8">
      <w:pPr>
        <w:rPr>
          <w:lang w:val="uk-UA"/>
        </w:rPr>
      </w:pPr>
    </w:p>
    <w:sectPr w:rsidR="00977CEB" w:rsidRPr="00F85338" w:rsidSect="00C51D0F">
      <w:headerReference w:type="default" r:id="rId19"/>
      <w:pgSz w:w="11906" w:h="16838"/>
      <w:pgMar w:top="1134" w:right="282" w:bottom="382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0B8" w:rsidRDefault="00D120B8" w:rsidP="00784E76">
      <w:pPr>
        <w:spacing w:after="0" w:line="240" w:lineRule="auto"/>
      </w:pPr>
      <w:r>
        <w:separator/>
      </w:r>
    </w:p>
  </w:endnote>
  <w:endnote w:type="continuationSeparator" w:id="0">
    <w:p w:rsidR="00D120B8" w:rsidRDefault="00D120B8" w:rsidP="00784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0B8" w:rsidRDefault="00D120B8" w:rsidP="00784E76">
      <w:pPr>
        <w:spacing w:after="0" w:line="240" w:lineRule="auto"/>
      </w:pPr>
      <w:r>
        <w:separator/>
      </w:r>
    </w:p>
  </w:footnote>
  <w:footnote w:type="continuationSeparator" w:id="0">
    <w:p w:rsidR="00D120B8" w:rsidRDefault="00D120B8" w:rsidP="00784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E76" w:rsidRPr="00E60A82" w:rsidRDefault="00F12639" w:rsidP="00784E76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784E76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40A31C89" wp14:editId="4C8A7EA8">
          <wp:extent cx="4091940" cy="348298"/>
          <wp:effectExtent l="19050" t="0" r="3810" b="0"/>
          <wp:docPr id="18" name="Рисунок 18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3843" cy="3476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84E76" w:rsidRPr="00784E76" w:rsidRDefault="00784E76" w:rsidP="00784E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338"/>
    <w:rsid w:val="001E4976"/>
    <w:rsid w:val="00286C42"/>
    <w:rsid w:val="003D7C78"/>
    <w:rsid w:val="003E5072"/>
    <w:rsid w:val="005C5823"/>
    <w:rsid w:val="005D083E"/>
    <w:rsid w:val="0061767E"/>
    <w:rsid w:val="006F6E4A"/>
    <w:rsid w:val="00784E76"/>
    <w:rsid w:val="007E32E8"/>
    <w:rsid w:val="00803C55"/>
    <w:rsid w:val="00972E6F"/>
    <w:rsid w:val="00B6200E"/>
    <w:rsid w:val="00C51D0F"/>
    <w:rsid w:val="00D120B8"/>
    <w:rsid w:val="00DE591C"/>
    <w:rsid w:val="00F12639"/>
    <w:rsid w:val="00F85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3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338"/>
    <w:pPr>
      <w:ind w:left="720"/>
      <w:contextualSpacing/>
    </w:pPr>
  </w:style>
  <w:style w:type="table" w:styleId="a4">
    <w:name w:val="Table Grid"/>
    <w:basedOn w:val="a1"/>
    <w:uiPriority w:val="59"/>
    <w:rsid w:val="00F853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F8533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F85338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84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E7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84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84E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7</cp:revision>
  <dcterms:created xsi:type="dcterms:W3CDTF">2016-12-12T13:11:00Z</dcterms:created>
  <dcterms:modified xsi:type="dcterms:W3CDTF">2020-10-12T12:43:00Z</dcterms:modified>
</cp:coreProperties>
</file>